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Reflection on 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Conversations with God #4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Petitions and Intercession 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Philippians 4:4-7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go through each phrase and reflect on what it means for you to be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reasonable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and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not to be anxious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when you pray, and to have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thanksgiving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before you even have an answer, and to experience the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peace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of God.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What do your prayers usually consist of?  Make a list. Then consider how you can make your requests deeper, or broader, or less about yourself.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In what ways can you PRACTISE your faith when coming before God in prayer?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How much of your prayers are intercession for others, for others outside your own family?  Are you tempted to give up when you don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t see answers or change?   How can you persevere more in prayer?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What do you think of the fact that sometimes God does not answer our prayers in the affirmative, or he takes a long time, or he answers in ways that were not on our agenda?  How can you reconcile this with your loving Father?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Prayer for times of Crisis: </w:t>
      </w:r>
    </w:p>
    <w:p>
      <w:pPr>
        <w:pStyle w:val="Body"/>
        <w:numPr>
          <w:ilvl w:val="0"/>
          <w:numId w:val="4"/>
        </w:numPr>
        <w:jc w:val="left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 Pray for people afflicted. </w:t>
      </w:r>
    </w:p>
    <w:p>
      <w:pPr>
        <w:pStyle w:val="Body"/>
        <w:numPr>
          <w:ilvl w:val="0"/>
          <w:numId w:val="4"/>
        </w:numPr>
        <w:jc w:val="left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Pray for pastors and care workers for courage.</w:t>
      </w:r>
    </w:p>
    <w:p>
      <w:pPr>
        <w:pStyle w:val="Body"/>
        <w:numPr>
          <w:ilvl w:val="0"/>
          <w:numId w:val="4"/>
        </w:numPr>
        <w:jc w:val="left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Pray for politicians, government offices, those in authority who have to make decisions.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Reflection on </w:t>
      </w: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Conversations with God #4</w:t>
      </w: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Petitions and Intercession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Philippians 4:4-7</w:t>
      </w: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go through each phrase and reflect on what it means for you to be </w:t>
      </w:r>
      <w:r>
        <w:rPr>
          <w:b w:val="1"/>
          <w:bCs w:val="1"/>
          <w:rtl w:val="1"/>
        </w:rPr>
        <w:t>‘</w:t>
      </w:r>
      <w:r>
        <w:rPr>
          <w:b w:val="1"/>
          <w:bCs w:val="1"/>
          <w:rtl w:val="0"/>
          <w:lang w:val="en-US"/>
        </w:rPr>
        <w:t>reasonable</w:t>
      </w:r>
      <w:r>
        <w:rPr>
          <w:b w:val="1"/>
          <w:bCs w:val="1"/>
          <w:rtl w:val="1"/>
        </w:rPr>
        <w:t xml:space="preserve">’ </w:t>
      </w:r>
      <w:r>
        <w:rPr>
          <w:b w:val="1"/>
          <w:bCs w:val="1"/>
          <w:rtl w:val="0"/>
          <w:lang w:val="en-US"/>
        </w:rPr>
        <w:t xml:space="preserve">and </w:t>
      </w:r>
      <w:r>
        <w:rPr>
          <w:b w:val="1"/>
          <w:bCs w:val="1"/>
          <w:rtl w:val="1"/>
        </w:rPr>
        <w:t>‘</w:t>
      </w:r>
      <w:r>
        <w:rPr>
          <w:b w:val="1"/>
          <w:bCs w:val="1"/>
          <w:rtl w:val="0"/>
          <w:lang w:val="en-US"/>
        </w:rPr>
        <w:t>not to be anxious</w:t>
      </w:r>
      <w:r>
        <w:rPr>
          <w:b w:val="1"/>
          <w:bCs w:val="1"/>
          <w:rtl w:val="1"/>
        </w:rPr>
        <w:t xml:space="preserve">’ </w:t>
      </w:r>
      <w:r>
        <w:rPr>
          <w:b w:val="1"/>
          <w:bCs w:val="1"/>
          <w:rtl w:val="0"/>
          <w:lang w:val="en-US"/>
        </w:rPr>
        <w:t xml:space="preserve">when you pray, and to have </w:t>
      </w:r>
      <w:r>
        <w:rPr>
          <w:b w:val="1"/>
          <w:bCs w:val="1"/>
          <w:rtl w:val="1"/>
        </w:rPr>
        <w:t>‘</w:t>
      </w:r>
      <w:r>
        <w:rPr>
          <w:b w:val="1"/>
          <w:bCs w:val="1"/>
          <w:rtl w:val="0"/>
          <w:lang w:val="en-US"/>
        </w:rPr>
        <w:t>thanksgiving</w:t>
      </w:r>
      <w:r>
        <w:rPr>
          <w:b w:val="1"/>
          <w:bCs w:val="1"/>
          <w:rtl w:val="1"/>
        </w:rPr>
        <w:t xml:space="preserve">’ </w:t>
      </w:r>
      <w:r>
        <w:rPr>
          <w:b w:val="1"/>
          <w:bCs w:val="1"/>
          <w:rtl w:val="0"/>
          <w:lang w:val="en-US"/>
        </w:rPr>
        <w:t xml:space="preserve">before you even have an answer, and to experience the </w:t>
      </w:r>
      <w:r>
        <w:rPr>
          <w:b w:val="1"/>
          <w:bCs w:val="1"/>
          <w:rtl w:val="1"/>
        </w:rPr>
        <w:t>‘</w:t>
      </w:r>
      <w:r>
        <w:rPr>
          <w:b w:val="1"/>
          <w:bCs w:val="1"/>
          <w:rtl w:val="0"/>
          <w:lang w:val="en-US"/>
        </w:rPr>
        <w:t>peace</w:t>
      </w:r>
      <w:r>
        <w:rPr>
          <w:b w:val="1"/>
          <w:bCs w:val="1"/>
          <w:rtl w:val="1"/>
        </w:rPr>
        <w:t xml:space="preserve">’ </w:t>
      </w:r>
      <w:r>
        <w:rPr>
          <w:b w:val="1"/>
          <w:bCs w:val="1"/>
          <w:rtl w:val="0"/>
          <w:lang w:val="en-US"/>
        </w:rPr>
        <w:t>of God.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What do your prayers usually consist of?  Make a list. Then consider how you can make your requests deeper, or broader, or less about yourself.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In what ways can you PRACTISE your faith when coming before God in prayer?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How much of your prayers are intercession for others, for others outside your own family?  Are you tempted to give up when you don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en-US"/>
        </w:rPr>
        <w:t xml:space="preserve">t see answers or change?   How can you persevere more in prayer?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What do you think of the fact that sometimes God does not answer our prayers in the affirmative, or he takes a long time, or he answers in ways that were not on our agenda?  How can you reconcile this with your loving Father?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Prayer for times of Crisis: </w:t>
      </w: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Pray for people afflicted. </w:t>
      </w: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Pray for pastors and care workers for courage.</w:t>
      </w: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 xml:space="preserve">Pray for politicians, government offices, those in authority who have to make decisions. 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cols w:space="72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